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56"/>
          <w:szCs w:val="56"/>
        </w:rPr>
      </w:pPr>
      <w:r w:rsidDel="00000000" w:rsidR="00000000" w:rsidRPr="00000000">
        <w:rPr>
          <w:b w:val="1"/>
          <w:sz w:val="56"/>
          <w:szCs w:val="56"/>
          <w:rtl w:val="0"/>
        </w:rPr>
        <w:t xml:space="preserve">Fiche d’inscription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color w:val="943734"/>
          <w:sz w:val="44"/>
          <w:szCs w:val="44"/>
          <w:rtl w:val="0"/>
        </w:rPr>
        <w:t xml:space="preserve">Festiv’Harpes 2021 : 03 et 04 juillet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Nom :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Prénom :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Téléphone :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Mail :</w:t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color w:val="4a86e8"/>
          <w:sz w:val="36"/>
          <w:szCs w:val="36"/>
          <w:rtl w:val="0"/>
        </w:rPr>
        <w:t xml:space="preserve">Merci de cocher le forfait de votre choix :</w:t>
      </w: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4"/>
        <w:gridCol w:w="3024"/>
        <w:gridCol w:w="3024"/>
        <w:tblGridChange w:id="0">
          <w:tblGrid>
            <w:gridCol w:w="3024"/>
            <w:gridCol w:w="3024"/>
            <w:gridCol w:w="3024"/>
          </w:tblGrid>
        </w:tblGridChange>
      </w:tblGrid>
      <w:tr>
        <w:tc>
          <w:tcPr>
            <w:shd w:fill="94373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Forfait</w:t>
            </w:r>
          </w:p>
        </w:tc>
        <w:tc>
          <w:tcPr>
            <w:shd w:fill="94373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Tarif</w:t>
            </w:r>
          </w:p>
        </w:tc>
        <w:tc>
          <w:tcPr>
            <w:shd w:fill="94373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Case à cocher</w:t>
            </w:r>
          </w:p>
        </w:tc>
      </w:tr>
      <w:tr>
        <w:trPr>
          <w:trHeight w:val="4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Stage avec Evélina Simon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i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8h sur 2 jours : 160 € </w:t>
            </w:r>
            <w:r w:rsidDel="00000000" w:rsidR="00000000" w:rsidRPr="00000000">
              <w:rPr>
                <w:b w:val="1"/>
                <w:i w:val="1"/>
                <w:color w:val="339bff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ind w:left="0" w:firstLine="0"/>
              <w:jc w:val="center"/>
              <w:rPr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4h samedi ou </w:t>
              <w:br w:type="textWrapping"/>
              <w:t xml:space="preserve">dimanche : 90 €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Masterclass avec Alexander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3"/>
                <w:szCs w:val="23"/>
                <w:highlight w:val="white"/>
                <w:rtl w:val="0"/>
              </w:rPr>
              <w:t xml:space="preserve">BOLDACHEV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line="276" w:lineRule="auto"/>
              <w:jc w:val="center"/>
              <w:rPr>
                <w:i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Cours initiation et découverte avec Isabelle Lalire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15 € pour 1 heure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Concert samedi soir </w:t>
            </w:r>
          </w:p>
          <w:p w:rsidR="00000000" w:rsidDel="00000000" w:rsidP="00000000" w:rsidRDefault="00000000" w:rsidRPr="00000000" w14:paraId="00000018">
            <w:pPr>
              <w:spacing w:after="0"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Alexander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3"/>
                <w:szCs w:val="23"/>
                <w:highlight w:val="white"/>
                <w:rtl w:val="0"/>
              </w:rPr>
              <w:t xml:space="preserve">BOLDACHEV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15 € (adhérent)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18 € (non adhérent)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gratuit moins de 16 ans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Concert dimanche </w:t>
              <w:br w:type="textWrapping"/>
              <w:t xml:space="preserve">Evélina Simon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10 € (adhérent)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12 € (non adhérent)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ind w:lef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gratuit moins de 16 ans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ind w:lef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Les 2 concerts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20 € (adhérent)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ind w:lef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25 € (non adhérent)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Adhésion à l’association obligatoire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line="276" w:lineRule="auto"/>
              <w:ind w:left="72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30 €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ind w:lef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line="276" w:lineRule="auto"/>
              <w:ind w:left="72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50 €(pour famille)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Fiche d'inscription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remplie à retourner en joignant</w:t>
      </w:r>
      <w:r w:rsidDel="00000000" w:rsidR="00000000" w:rsidRPr="00000000">
        <w:rPr>
          <w:sz w:val="28"/>
          <w:szCs w:val="28"/>
          <w:rtl w:val="0"/>
        </w:rPr>
        <w:t xml:space="preserve"> :</w:t>
      </w:r>
    </w:p>
    <w:p w:rsidR="00000000" w:rsidDel="00000000" w:rsidP="00000000" w:rsidRDefault="00000000" w:rsidRPr="00000000" w14:paraId="0000003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+ le</w:t>
      </w:r>
      <w:r w:rsidDel="00000000" w:rsidR="00000000" w:rsidRPr="00000000">
        <w:rPr>
          <w:b w:val="1"/>
          <w:sz w:val="28"/>
          <w:szCs w:val="28"/>
          <w:rtl w:val="0"/>
        </w:rPr>
        <w:t xml:space="preserve"> bulletin d’adhésion rempli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+ le</w:t>
      </w:r>
      <w:r w:rsidDel="00000000" w:rsidR="00000000" w:rsidRPr="00000000">
        <w:rPr>
          <w:b w:val="1"/>
          <w:sz w:val="28"/>
          <w:szCs w:val="28"/>
          <w:rtl w:val="0"/>
        </w:rPr>
        <w:t xml:space="preserve"> règlement d’adhésion</w:t>
      </w:r>
      <w:r w:rsidDel="00000000" w:rsidR="00000000" w:rsidRPr="00000000">
        <w:rPr>
          <w:sz w:val="28"/>
          <w:szCs w:val="28"/>
          <w:rtl w:val="0"/>
        </w:rPr>
        <w:t xml:space="preserve"> à l’association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(NB : adhésion non remboursée en cas d’annulation des activités)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+ le </w:t>
      </w:r>
      <w:r w:rsidDel="00000000" w:rsidR="00000000" w:rsidRPr="00000000">
        <w:rPr>
          <w:b w:val="1"/>
          <w:sz w:val="28"/>
          <w:szCs w:val="28"/>
          <w:rtl w:val="0"/>
        </w:rPr>
        <w:t xml:space="preserve">règlement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du forfait choisi</w:t>
      </w:r>
      <w:r w:rsidDel="00000000" w:rsidR="00000000" w:rsidRPr="00000000">
        <w:rPr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3C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(NB : Si le nombre de participants requis n’est pas atteint, les acomptes vous seront remboursés et l’atelier annulé.)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(2 chèques différents : 1 pour l’adhésion, 1 pour l'acompte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à l’ordre de Harpes Détours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 RENVOYER  le plus tôt possible à l’adresse suivante : </w:t>
      </w:r>
    </w:p>
    <w:p w:rsidR="00000000" w:rsidDel="00000000" w:rsidP="00000000" w:rsidRDefault="00000000" w:rsidRPr="00000000" w14:paraId="00000040">
      <w:pPr>
        <w:widowControl w:val="0"/>
        <w:spacing w:after="100" w:lineRule="auto"/>
        <w:jc w:val="center"/>
        <w:rPr>
          <w:rFonts w:ascii="Times" w:cs="Times" w:eastAsia="Times" w:hAnsi="Times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highlight w:val="white"/>
          <w:rtl w:val="0"/>
        </w:rPr>
        <w:t xml:space="preserve">Association Harpes Détours</w:t>
      </w:r>
    </w:p>
    <w:p w:rsidR="00000000" w:rsidDel="00000000" w:rsidP="00000000" w:rsidRDefault="00000000" w:rsidRPr="00000000" w14:paraId="00000041">
      <w:pPr>
        <w:widowControl w:val="0"/>
        <w:spacing w:after="100" w:lineRule="auto"/>
        <w:jc w:val="center"/>
        <w:rPr>
          <w:rFonts w:ascii="Times" w:cs="Times" w:eastAsia="Times" w:hAnsi="Times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highlight w:val="white"/>
          <w:rtl w:val="0"/>
        </w:rPr>
        <w:t xml:space="preserve">Château de Chabons, 6 rue du Portail de Ville, </w:t>
      </w:r>
    </w:p>
    <w:p w:rsidR="00000000" w:rsidDel="00000000" w:rsidP="00000000" w:rsidRDefault="00000000" w:rsidRPr="00000000" w14:paraId="00000042">
      <w:pPr>
        <w:widowControl w:val="0"/>
        <w:spacing w:after="100" w:lineRule="auto"/>
        <w:jc w:val="center"/>
        <w:rPr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highlight w:val="white"/>
          <w:rtl w:val="0"/>
        </w:rPr>
        <w:t xml:space="preserve">38110 La Tour Du Pin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Ci-joint mon règlement correspondant à (montant et forfait choisi) : </w:t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Date, signature :</w:t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